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</w:pPr>
      <w:bookmarkStart w:id="0" w:name="_GoBack"/>
      <w:bookmarkEnd w:id="0"/>
      <w:r>
        <w:t>Criterion A: Content</w:t>
      </w:r>
    </w:p>
    <w:p w:rsidR="00E920A2" w:rsidRPr="00E920A2" w:rsidRDefault="00E920A2" w:rsidP="00E920A2">
      <w:r>
        <w:t>Essay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430076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Level descriptor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very limited understanding of the text and topic, and little or no awareness of the author’s choices. There is little or no detail, development or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missing, inconsistent and/or incorrect.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limited understanding of the text and topic, and sometimes shows an awareness of the author’s choices, although detail, development and/or support are insufficient.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sometimes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sufficient understanding of the text and topic, and an awareness of the author’s choices, using adequate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Terminology is usually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good understanding of the text, topic and the author’s choices, using substantial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Relevant terminology is used accurately and appropriately.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perceptive understanding of the text, topic and the author’s choices, consistently using illustrative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shows a sophisticated command of relevant terminology, and uses it appropriately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962624"/>
    <w:rsid w:val="00D84CAC"/>
    <w:rsid w:val="00E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2012-08-17T18:55:00Z</dcterms:created>
  <dcterms:modified xsi:type="dcterms:W3CDTF">2012-08-17T18:55:00Z</dcterms:modified>
</cp:coreProperties>
</file>